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numbering.xml" ContentType="application/vnd.openxmlformats-officedocument.wordprocessingml.numbering+xml"/>
  <Override PartName="/word/_rels/document.xml.rels" ContentType="application/vnd.openxmlformats-package.relationship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settings.xml" ContentType="application/vnd.openxmlformats-officedocument.wordprocessingml.settings+xml"/>
  <Override PartName="/word/fontTable.xml" ContentType="application/vnd.openxmlformats-officedocument.wordprocessingml.fontTabl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bidi w:val="0"/>
        <w:jc w:val="center"/>
        <w:rPr>
          <w:b/>
          <w:b/>
          <w:bCs/>
          <w:sz w:val="32"/>
          <w:szCs w:val="32"/>
        </w:rPr>
      </w:pPr>
      <w:r>
        <w:rPr>
          <w:b/>
          <w:bCs/>
          <w:sz w:val="32"/>
          <w:szCs w:val="32"/>
        </w:rPr>
        <w:t>Conserving our Trees and Combatting Climate Change</w:t>
      </w:r>
    </w:p>
    <w:p>
      <w:pPr>
        <w:pStyle w:val="Normal"/>
        <w:bidi w:val="0"/>
        <w:jc w:val="left"/>
        <w:rPr/>
      </w:pPr>
      <w:r>
        <w:rPr/>
      </w:r>
    </w:p>
    <w:p>
      <w:pPr>
        <w:pStyle w:val="Normal"/>
        <w:bidi w:val="0"/>
        <w:jc w:val="left"/>
        <w:rPr/>
      </w:pPr>
      <w:r>
        <w:rPr/>
        <w:t>Have you not noticed?  Our trees are being overwhelmed and slowly killed by vines.  All over Montgomery County.  Actually, all over Maryland and the mid-Atlantic region!  Here’s the evidence.</w:t>
      </w:r>
    </w:p>
    <w:p>
      <w:pPr>
        <w:pStyle w:val="Normal"/>
        <w:bidi w:val="0"/>
        <w:jc w:val="left"/>
        <w:rPr/>
      </w:pPr>
      <w:r>
        <w:rPr/>
      </w:r>
    </w:p>
    <w:p>
      <w:pPr>
        <w:pStyle w:val="Normal"/>
        <w:bidi w:val="0"/>
        <w:jc w:val="left"/>
        <w:rPr/>
      </w:pPr>
      <w:r>
        <w:rPr/>
        <mc:AlternateContent>
          <mc:Choice Requires="wps">
            <w:drawing>
              <wp:anchor behindDoc="0" distT="0" distB="0" distL="0" distR="0" simplePos="0" locked="0" layoutInCell="0" allowOverlap="1" relativeHeight="2">
                <wp:simplePos x="0" y="0"/>
                <wp:positionH relativeFrom="column">
                  <wp:posOffset>971550</wp:posOffset>
                </wp:positionH>
                <wp:positionV relativeFrom="paragraph">
                  <wp:posOffset>135890</wp:posOffset>
                </wp:positionV>
                <wp:extent cx="4319270" cy="3538855"/>
                <wp:effectExtent l="0" t="0" r="0" b="0"/>
                <wp:wrapSquare wrapText="largest"/>
                <wp:docPr id="1" name="Frame2"/>
                <a:graphic xmlns:a="http://schemas.openxmlformats.org/drawingml/2006/main">
                  <a:graphicData uri="http://schemas.microsoft.com/office/word/2010/wordprocessingShape">
                    <wps:wsp>
                      <wps:cNvSpPr/>
                      <wps:spPr>
                        <a:xfrm>
                          <a:off x="0" y="0"/>
                          <a:ext cx="4319280" cy="3538800"/>
                        </a:xfrm>
                        <a:prstGeom prst="rect">
                          <a:avLst/>
                        </a:prstGeom>
                        <a:solidFill>
                          <a:srgbClr val="ffffff"/>
                        </a:solidFill>
                        <a:ln w="0">
                          <a:noFill/>
                        </a:ln>
                      </wps:spPr>
                      <wps:style>
                        <a:lnRef idx="0"/>
                        <a:fillRef idx="0"/>
                        <a:effectRef idx="0"/>
                        <a:fontRef idx="minor"/>
                      </wps:style>
                      <wps:txbx>
                        <w:txbxContent>
                          <w:p>
                            <w:pPr>
                              <w:pStyle w:val="Figure"/>
                              <w:spacing w:before="120" w:after="120"/>
                              <w:rPr>
                                <w:color w:val="000000"/>
                              </w:rPr>
                            </w:pPr>
                            <w:r>
                              <w:rPr>
                                <w:color w:val="000000"/>
                              </w:rPr>
                              <w:drawing>
                                <wp:inline distT="0" distB="0" distL="0" distR="0">
                                  <wp:extent cx="4297680" cy="3185160"/>
                                  <wp:effectExtent l="0" t="0" r="0" b="0"/>
                                  <wp:docPr id="3"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pic:cNvPicPr>
                                            <a:picLocks noChangeAspect="1" noChangeArrowheads="1"/>
                                          </pic:cNvPicPr>
                                        </pic:nvPicPr>
                                        <pic:blipFill>
                                          <a:blip r:embed="rId2"/>
                                          <a:stretch>
                                            <a:fillRect/>
                                          </a:stretch>
                                        </pic:blipFill>
                                        <pic:spPr bwMode="auto">
                                          <a:xfrm>
                                            <a:off x="0" y="0"/>
                                            <a:ext cx="4297680" cy="3185160"/>
                                          </a:xfrm>
                                          <a:prstGeom prst="rect">
                                            <a:avLst/>
                                          </a:prstGeom>
                                        </pic:spPr>
                                      </pic:pic>
                                    </a:graphicData>
                                  </a:graphic>
                                </wp:inline>
                              </w:drawing>
                            </w:r>
                            <w:r>
                              <w:rPr>
                                <w:color w:val="000000"/>
                              </w:rPr>
                              <w:t>Falls Road, Potomac, deciduous vine graveyard</w:t>
                            </w:r>
                          </w:p>
                        </w:txbxContent>
                      </wps:txbx>
                      <wps:bodyPr lIns="0" rIns="0" tIns="0" bIns="0" anchor="t">
                        <a:noAutofit/>
                      </wps:bodyPr>
                    </wps:wsp>
                  </a:graphicData>
                </a:graphic>
              </wp:anchor>
            </w:drawing>
          </mc:Choice>
          <mc:Fallback>
            <w:pict>
              <v:rect id="shape_0" ID="Frame2" path="m0,0l-2147483645,0l-2147483645,-2147483646l0,-2147483646xe" fillcolor="white" stroked="f" o:allowincell="f" style="position:absolute;margin-left:76.5pt;margin-top:10.7pt;width:340.05pt;height:278.6pt;mso-wrap-style:square;v-text-anchor:top">
                <v:fill o:detectmouseclick="t" type="solid" color2="black"/>
                <v:stroke color="#3465a4" joinstyle="round" endcap="flat"/>
                <v:textbox>
                  <w:txbxContent>
                    <w:p>
                      <w:pPr>
                        <w:pStyle w:val="Figure"/>
                        <w:spacing w:before="120" w:after="120"/>
                        <w:rPr>
                          <w:color w:val="000000"/>
                        </w:rPr>
                      </w:pPr>
                      <w:r>
                        <w:rPr>
                          <w:color w:val="000000"/>
                        </w:rPr>
                        <w:drawing>
                          <wp:inline distT="0" distB="0" distL="0" distR="0">
                            <wp:extent cx="4297680" cy="3185160"/>
                            <wp:effectExtent l="0" t="0" r="0" b="0"/>
                            <wp:docPr id="4"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 descr=""/>
                                    <pic:cNvPicPr>
                                      <a:picLocks noChangeAspect="1" noChangeArrowheads="1"/>
                                    </pic:cNvPicPr>
                                  </pic:nvPicPr>
                                  <pic:blipFill>
                                    <a:blip r:embed="rId3"/>
                                    <a:stretch>
                                      <a:fillRect/>
                                    </a:stretch>
                                  </pic:blipFill>
                                  <pic:spPr bwMode="auto">
                                    <a:xfrm>
                                      <a:off x="0" y="0"/>
                                      <a:ext cx="4297680" cy="3185160"/>
                                    </a:xfrm>
                                    <a:prstGeom prst="rect">
                                      <a:avLst/>
                                    </a:prstGeom>
                                  </pic:spPr>
                                </pic:pic>
                              </a:graphicData>
                            </a:graphic>
                          </wp:inline>
                        </w:drawing>
                      </w:r>
                      <w:r>
                        <w:rPr>
                          <w:color w:val="000000"/>
                        </w:rPr>
                        <w:t>Falls Road, Potomac, deciduous vine graveyard</w:t>
                      </w:r>
                    </w:p>
                  </w:txbxContent>
                </v:textbox>
                <w10:wrap type="square" side="largest"/>
              </v:rect>
            </w:pict>
          </mc:Fallback>
        </mc:AlternateContent>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t xml:space="preserve"> </w:t>
      </w:r>
      <w:r>
        <w:rPr/>
        <w:b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mc:AlternateContent>
          <mc:Choice Requires="wps">
            <w:drawing>
              <wp:anchor behindDoc="0" distT="0" distB="635" distL="0" distR="0" simplePos="0" locked="0" layoutInCell="0" allowOverlap="1" relativeHeight="12">
                <wp:simplePos x="0" y="0"/>
                <wp:positionH relativeFrom="column">
                  <wp:posOffset>1012190</wp:posOffset>
                </wp:positionH>
                <wp:positionV relativeFrom="paragraph">
                  <wp:posOffset>57150</wp:posOffset>
                </wp:positionV>
                <wp:extent cx="4431030" cy="3746500"/>
                <wp:effectExtent l="0" t="0" r="0" b="0"/>
                <wp:wrapSquare wrapText="largest"/>
                <wp:docPr id="5" name="Frame 1"/>
                <a:graphic xmlns:a="http://schemas.openxmlformats.org/drawingml/2006/main">
                  <a:graphicData uri="http://schemas.microsoft.com/office/word/2010/wordprocessingShape">
                    <wps:wsp>
                      <wps:cNvSpPr/>
                      <wps:spPr>
                        <a:xfrm>
                          <a:off x="0" y="0"/>
                          <a:ext cx="4430880" cy="3746520"/>
                        </a:xfrm>
                        <a:prstGeom prst="rect">
                          <a:avLst/>
                        </a:prstGeom>
                        <a:solidFill>
                          <a:srgbClr val="ffffff"/>
                        </a:solidFill>
                        <a:ln w="0">
                          <a:noFill/>
                        </a:ln>
                      </wps:spPr>
                      <wps:style>
                        <a:lnRef idx="0"/>
                        <a:fillRef idx="0"/>
                        <a:effectRef idx="0"/>
                        <a:fontRef idx="minor"/>
                      </wps:style>
                      <wps:txbx>
                        <w:txbxContent>
                          <w:p>
                            <w:pPr>
                              <w:pStyle w:val="Figure"/>
                              <w:spacing w:before="120" w:after="120"/>
                              <w:rPr>
                                <w:color w:val="000000"/>
                              </w:rPr>
                            </w:pPr>
                            <w:r>
                              <w:rPr>
                                <w:color w:val="000000"/>
                              </w:rPr>
                              <w:drawing>
                                <wp:inline distT="0" distB="0" distL="0" distR="0">
                                  <wp:extent cx="4277995" cy="3208655"/>
                                  <wp:effectExtent l="0" t="0" r="0" b="0"/>
                                  <wp:docPr id="7"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 descr=""/>
                                          <pic:cNvPicPr>
                                            <a:picLocks noChangeAspect="1" noChangeArrowheads="1"/>
                                          </pic:cNvPicPr>
                                        </pic:nvPicPr>
                                        <pic:blipFill>
                                          <a:blip r:embed="rId4"/>
                                          <a:stretch>
                                            <a:fillRect/>
                                          </a:stretch>
                                        </pic:blipFill>
                                        <pic:spPr bwMode="auto">
                                          <a:xfrm>
                                            <a:off x="0" y="0"/>
                                            <a:ext cx="4277995" cy="3208655"/>
                                          </a:xfrm>
                                          <a:prstGeom prst="rect">
                                            <a:avLst/>
                                          </a:prstGeom>
                                        </pic:spPr>
                                      </pic:pic>
                                    </a:graphicData>
                                  </a:graphic>
                                </wp:inline>
                              </w:drawing>
                            </w:r>
                            <w:r>
                              <w:rPr>
                                <w:color w:val="000000"/>
                              </w:rPr>
                              <w:t>Middle Lane across from Rockville Metro Station</w:t>
                            </w:r>
                          </w:p>
                        </w:txbxContent>
                      </wps:txbx>
                      <wps:bodyPr lIns="0" rIns="0" tIns="0" bIns="0" anchor="t">
                        <a:noAutofit/>
                      </wps:bodyPr>
                    </wps:wsp>
                  </a:graphicData>
                </a:graphic>
              </wp:anchor>
            </w:drawing>
          </mc:Choice>
          <mc:Fallback>
            <w:pict>
              <v:rect id="shape_0" ID="Frame 1" path="m0,0l-2147483645,0l-2147483645,-2147483646l0,-2147483646xe" fillcolor="white" stroked="f" o:allowincell="f" style="position:absolute;margin-left:79.7pt;margin-top:4.5pt;width:348.85pt;height:294.95pt;mso-wrap-style:square;v-text-anchor:top">
                <v:fill o:detectmouseclick="t" type="solid" color2="black"/>
                <v:stroke color="#3465a4" joinstyle="round" endcap="flat"/>
                <v:textbox>
                  <w:txbxContent>
                    <w:p>
                      <w:pPr>
                        <w:pStyle w:val="Figure"/>
                        <w:spacing w:before="120" w:after="120"/>
                        <w:rPr>
                          <w:color w:val="000000"/>
                        </w:rPr>
                      </w:pPr>
                      <w:r>
                        <w:rPr>
                          <w:color w:val="000000"/>
                        </w:rPr>
                        <w:drawing>
                          <wp:inline distT="0" distB="0" distL="0" distR="0">
                            <wp:extent cx="4277995" cy="3208655"/>
                            <wp:effectExtent l="0" t="0" r="0" b="0"/>
                            <wp:docPr id="8"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 descr=""/>
                                    <pic:cNvPicPr>
                                      <a:picLocks noChangeAspect="1" noChangeArrowheads="1"/>
                                    </pic:cNvPicPr>
                                  </pic:nvPicPr>
                                  <pic:blipFill>
                                    <a:blip r:embed="rId5"/>
                                    <a:stretch>
                                      <a:fillRect/>
                                    </a:stretch>
                                  </pic:blipFill>
                                  <pic:spPr bwMode="auto">
                                    <a:xfrm>
                                      <a:off x="0" y="0"/>
                                      <a:ext cx="4277995" cy="3208655"/>
                                    </a:xfrm>
                                    <a:prstGeom prst="rect">
                                      <a:avLst/>
                                    </a:prstGeom>
                                  </pic:spPr>
                                </pic:pic>
                              </a:graphicData>
                            </a:graphic>
                          </wp:inline>
                        </w:drawing>
                      </w:r>
                      <w:r>
                        <w:rPr>
                          <w:color w:val="000000"/>
                        </w:rPr>
                        <w:t>Middle Lane across from Rockville Metro Station</w:t>
                      </w:r>
                    </w:p>
                  </w:txbxContent>
                </v:textbox>
                <w10:wrap type="square" side="largest"/>
              </v:rect>
            </w:pict>
          </mc:Fallback>
        </mc:AlternateContent>
      </w:r>
    </w:p>
    <w:p>
      <w:pPr>
        <w:pStyle w:val="Normal"/>
        <w:bidi w:val="0"/>
        <w:jc w:val="left"/>
        <w:rPr/>
      </w:pPr>
      <w:r>
        <w:rPr/>
      </w:r>
      <w:r>
        <w:br w:type="page"/>
      </w:r>
    </w:p>
    <w:p>
      <w:pPr>
        <w:pStyle w:val="Normal"/>
        <w:rPr/>
      </w:pPr>
      <w:r>
        <w:rPr/>
      </w:r>
    </w:p>
    <w:p>
      <w:pPr>
        <w:pStyle w:val="Normal"/>
        <w:rPr/>
      </w:pPr>
      <w:r>
        <w:rPr/>
      </w:r>
    </w:p>
    <w:p>
      <w:pPr>
        <w:pStyle w:val="Normal"/>
        <w:bidi w:val="0"/>
        <w:jc w:val="left"/>
        <w:rPr/>
      </w:pPr>
      <w:r>
        <w:rPr/>
      </w:r>
    </w:p>
    <w:p>
      <w:pPr>
        <w:pStyle w:val="Normal"/>
        <w:bidi w:val="0"/>
        <w:jc w:val="left"/>
        <w:rPr/>
      </w:pPr>
      <w:r>
        <w:rPr/>
        <mc:AlternateContent>
          <mc:Choice Requires="wps">
            <w:drawing>
              <wp:anchor behindDoc="0" distT="0" distB="0" distL="0" distR="0" simplePos="0" locked="0" layoutInCell="0" allowOverlap="1" relativeHeight="8">
                <wp:simplePos x="0" y="0"/>
                <wp:positionH relativeFrom="column">
                  <wp:posOffset>33020</wp:posOffset>
                </wp:positionH>
                <wp:positionV relativeFrom="paragraph">
                  <wp:posOffset>12065</wp:posOffset>
                </wp:positionV>
                <wp:extent cx="3328035" cy="2841625"/>
                <wp:effectExtent l="0" t="0" r="0" b="0"/>
                <wp:wrapSquare wrapText="largest"/>
                <wp:docPr id="9" name="Frame6"/>
                <a:graphic xmlns:a="http://schemas.openxmlformats.org/drawingml/2006/main">
                  <a:graphicData uri="http://schemas.microsoft.com/office/word/2010/wordprocessingShape">
                    <wps:wsp>
                      <wps:cNvSpPr/>
                      <wps:spPr>
                        <a:xfrm>
                          <a:off x="0" y="0"/>
                          <a:ext cx="3328200" cy="2841480"/>
                        </a:xfrm>
                        <a:prstGeom prst="rect">
                          <a:avLst/>
                        </a:prstGeom>
                        <a:solidFill>
                          <a:srgbClr val="ffffff"/>
                        </a:solidFill>
                        <a:ln w="0">
                          <a:noFill/>
                        </a:ln>
                      </wps:spPr>
                      <wps:style>
                        <a:lnRef idx="0"/>
                        <a:fillRef idx="0"/>
                        <a:effectRef idx="0"/>
                        <a:fontRef idx="minor"/>
                      </wps:style>
                      <wps:txbx>
                        <w:txbxContent>
                          <w:p>
                            <w:pPr>
                              <w:pStyle w:val="Figure"/>
                              <w:spacing w:before="120" w:after="120"/>
                              <w:rPr>
                                <w:color w:val="000000"/>
                              </w:rPr>
                            </w:pPr>
                            <w:r>
                              <w:rPr>
                                <w:color w:val="000000"/>
                              </w:rPr>
                              <w:drawing>
                                <wp:inline distT="0" distB="0" distL="0" distR="0">
                                  <wp:extent cx="3242945" cy="2432050"/>
                                  <wp:effectExtent l="0" t="0" r="0" b="0"/>
                                  <wp:docPr id="11"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 descr=""/>
                                          <pic:cNvPicPr>
                                            <a:picLocks noChangeAspect="1" noChangeArrowheads="1"/>
                                          </pic:cNvPicPr>
                                        </pic:nvPicPr>
                                        <pic:blipFill>
                                          <a:blip r:embed="rId6"/>
                                          <a:stretch>
                                            <a:fillRect/>
                                          </a:stretch>
                                        </pic:blipFill>
                                        <pic:spPr bwMode="auto">
                                          <a:xfrm>
                                            <a:off x="0" y="0"/>
                                            <a:ext cx="3242945" cy="2432050"/>
                                          </a:xfrm>
                                          <a:prstGeom prst="rect">
                                            <a:avLst/>
                                          </a:prstGeom>
                                        </pic:spPr>
                                      </pic:pic>
                                    </a:graphicData>
                                  </a:graphic>
                                </wp:inline>
                              </w:drawing>
                            </w:r>
                            <w:r>
                              <w:rPr>
                                <w:color w:val="000000"/>
                              </w:rPr>
                              <w:t>Falls Road, Potomac, rescue service is too late to save these trees</w:t>
                            </w:r>
                          </w:p>
                        </w:txbxContent>
                      </wps:txbx>
                      <wps:bodyPr lIns="0" rIns="0" tIns="0" bIns="0" anchor="t">
                        <a:noAutofit/>
                      </wps:bodyPr>
                    </wps:wsp>
                  </a:graphicData>
                </a:graphic>
              </wp:anchor>
            </w:drawing>
          </mc:Choice>
          <mc:Fallback>
            <w:pict>
              <v:rect id="shape_0" ID="Frame6" path="m0,0l-2147483645,0l-2147483645,-2147483646l0,-2147483646xe" fillcolor="white" stroked="f" o:allowincell="f" style="position:absolute;margin-left:2.6pt;margin-top:0.95pt;width:262pt;height:223.7pt;mso-wrap-style:square;v-text-anchor:top">
                <v:fill o:detectmouseclick="t" type="solid" color2="black"/>
                <v:stroke color="#3465a4" joinstyle="round" endcap="flat"/>
                <v:textbox>
                  <w:txbxContent>
                    <w:p>
                      <w:pPr>
                        <w:pStyle w:val="Figure"/>
                        <w:spacing w:before="120" w:after="120"/>
                        <w:rPr>
                          <w:color w:val="000000"/>
                        </w:rPr>
                      </w:pPr>
                      <w:r>
                        <w:rPr>
                          <w:color w:val="000000"/>
                        </w:rPr>
                        <w:drawing>
                          <wp:inline distT="0" distB="0" distL="0" distR="0">
                            <wp:extent cx="3242945" cy="2432050"/>
                            <wp:effectExtent l="0" t="0" r="0" b="0"/>
                            <wp:docPr id="12"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 descr=""/>
                                    <pic:cNvPicPr>
                                      <a:picLocks noChangeAspect="1" noChangeArrowheads="1"/>
                                    </pic:cNvPicPr>
                                  </pic:nvPicPr>
                                  <pic:blipFill>
                                    <a:blip r:embed="rId7"/>
                                    <a:stretch>
                                      <a:fillRect/>
                                    </a:stretch>
                                  </pic:blipFill>
                                  <pic:spPr bwMode="auto">
                                    <a:xfrm>
                                      <a:off x="0" y="0"/>
                                      <a:ext cx="3242945" cy="2432050"/>
                                    </a:xfrm>
                                    <a:prstGeom prst="rect">
                                      <a:avLst/>
                                    </a:prstGeom>
                                  </pic:spPr>
                                </pic:pic>
                              </a:graphicData>
                            </a:graphic>
                          </wp:inline>
                        </w:drawing>
                      </w:r>
                      <w:r>
                        <w:rPr>
                          <w:color w:val="000000"/>
                        </w:rPr>
                        <w:t>Falls Road, Potomac, rescue service is too late to save these trees</w:t>
                      </w:r>
                    </w:p>
                  </w:txbxContent>
                </v:textbox>
                <w10:wrap type="square" side="largest"/>
              </v:rect>
            </w:pict>
          </mc:Fallback>
        </mc:AlternateContent>
        <mc:AlternateContent>
          <mc:Choice Requires="wps">
            <w:drawing>
              <wp:anchor behindDoc="0" distT="0" distB="0" distL="0" distR="635" simplePos="0" locked="0" layoutInCell="0" allowOverlap="1" relativeHeight="10">
                <wp:simplePos x="0" y="0"/>
                <wp:positionH relativeFrom="column">
                  <wp:posOffset>3759200</wp:posOffset>
                </wp:positionH>
                <wp:positionV relativeFrom="paragraph">
                  <wp:posOffset>85090</wp:posOffset>
                </wp:positionV>
                <wp:extent cx="3114040" cy="2821305"/>
                <wp:effectExtent l="0" t="0" r="0" b="0"/>
                <wp:wrapSquare wrapText="largest"/>
                <wp:docPr id="13" name="Frame5"/>
                <a:graphic xmlns:a="http://schemas.openxmlformats.org/drawingml/2006/main">
                  <a:graphicData uri="http://schemas.microsoft.com/office/word/2010/wordprocessingShape">
                    <wps:wsp>
                      <wps:cNvSpPr/>
                      <wps:spPr>
                        <a:xfrm>
                          <a:off x="0" y="0"/>
                          <a:ext cx="3114000" cy="2821320"/>
                        </a:xfrm>
                        <a:prstGeom prst="rect">
                          <a:avLst/>
                        </a:prstGeom>
                        <a:solidFill>
                          <a:srgbClr val="ffffff"/>
                        </a:solidFill>
                        <a:ln w="0">
                          <a:noFill/>
                        </a:ln>
                      </wps:spPr>
                      <wps:style>
                        <a:lnRef idx="0"/>
                        <a:fillRef idx="0"/>
                        <a:effectRef idx="0"/>
                        <a:fontRef idx="minor"/>
                      </wps:style>
                      <wps:txbx>
                        <w:txbxContent>
                          <w:p>
                            <w:pPr>
                              <w:pStyle w:val="Figure"/>
                              <w:spacing w:before="120" w:after="120"/>
                              <w:rPr>
                                <w:color w:val="000000"/>
                              </w:rPr>
                            </w:pPr>
                            <w:r>
                              <w:rPr>
                                <w:color w:val="000000"/>
                              </w:rPr>
                              <w:drawing>
                                <wp:inline distT="0" distB="0" distL="0" distR="0">
                                  <wp:extent cx="3114675" cy="2336165"/>
                                  <wp:effectExtent l="0" t="0" r="0" b="0"/>
                                  <wp:docPr id="15"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2" descr=""/>
                                          <pic:cNvPicPr>
                                            <a:picLocks noChangeAspect="1" noChangeArrowheads="1"/>
                                          </pic:cNvPicPr>
                                        </pic:nvPicPr>
                                        <pic:blipFill>
                                          <a:blip r:embed="rId8"/>
                                          <a:stretch>
                                            <a:fillRect/>
                                          </a:stretch>
                                        </pic:blipFill>
                                        <pic:spPr bwMode="auto">
                                          <a:xfrm>
                                            <a:off x="0" y="0"/>
                                            <a:ext cx="3114675" cy="2336165"/>
                                          </a:xfrm>
                                          <a:prstGeom prst="rect">
                                            <a:avLst/>
                                          </a:prstGeom>
                                        </pic:spPr>
                                      </pic:pic>
                                    </a:graphicData>
                                  </a:graphic>
                                </wp:inline>
                              </w:drawing>
                            </w:r>
                            <w:r>
                              <w:rPr>
                                <w:color w:val="000000"/>
                              </w:rPr>
                              <w:t>River Road, Potomac, entire hillside swamped with vines starting up trees</w:t>
                            </w:r>
                          </w:p>
                        </w:txbxContent>
                      </wps:txbx>
                      <wps:bodyPr lIns="0" rIns="0" tIns="0" bIns="0" anchor="t">
                        <a:noAutofit/>
                      </wps:bodyPr>
                    </wps:wsp>
                  </a:graphicData>
                </a:graphic>
              </wp:anchor>
            </w:drawing>
          </mc:Choice>
          <mc:Fallback>
            <w:pict>
              <v:rect id="shape_0" ID="Frame5" path="m0,0l-2147483645,0l-2147483645,-2147483646l0,-2147483646xe" fillcolor="white" stroked="f" o:allowincell="f" style="position:absolute;margin-left:296pt;margin-top:6.7pt;width:245.15pt;height:222.1pt;mso-wrap-style:square;v-text-anchor:top">
                <v:fill o:detectmouseclick="t" type="solid" color2="black"/>
                <v:stroke color="#3465a4" joinstyle="round" endcap="flat"/>
                <v:textbox>
                  <w:txbxContent>
                    <w:p>
                      <w:pPr>
                        <w:pStyle w:val="Figure"/>
                        <w:spacing w:before="120" w:after="120"/>
                        <w:rPr>
                          <w:color w:val="000000"/>
                        </w:rPr>
                      </w:pPr>
                      <w:r>
                        <w:rPr>
                          <w:color w:val="000000"/>
                        </w:rPr>
                        <w:drawing>
                          <wp:inline distT="0" distB="0" distL="0" distR="0">
                            <wp:extent cx="3114675" cy="2336165"/>
                            <wp:effectExtent l="0" t="0" r="0" b="0"/>
                            <wp:docPr id="16"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 descr=""/>
                                    <pic:cNvPicPr>
                                      <a:picLocks noChangeAspect="1" noChangeArrowheads="1"/>
                                    </pic:cNvPicPr>
                                  </pic:nvPicPr>
                                  <pic:blipFill>
                                    <a:blip r:embed="rId9"/>
                                    <a:stretch>
                                      <a:fillRect/>
                                    </a:stretch>
                                  </pic:blipFill>
                                  <pic:spPr bwMode="auto">
                                    <a:xfrm>
                                      <a:off x="0" y="0"/>
                                      <a:ext cx="3114675" cy="2336165"/>
                                    </a:xfrm>
                                    <a:prstGeom prst="rect">
                                      <a:avLst/>
                                    </a:prstGeom>
                                  </pic:spPr>
                                </pic:pic>
                              </a:graphicData>
                            </a:graphic>
                          </wp:inline>
                        </w:drawing>
                      </w:r>
                      <w:r>
                        <w:rPr>
                          <w:color w:val="000000"/>
                        </w:rPr>
                        <w:t>River Road, Potomac, entire hillside swamped with vines starting up trees</w:t>
                      </w:r>
                    </w:p>
                  </w:txbxContent>
                </v:textbox>
                <w10:wrap type="square" side="largest"/>
              </v:rect>
            </w:pict>
          </mc:Fallback>
        </mc:AlternateContent>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mc:AlternateContent>
          <mc:Choice Requires="wps">
            <w:drawing>
              <wp:anchor behindDoc="0" distT="0" distB="635" distL="0" distR="635" simplePos="0" locked="0" layoutInCell="0" allowOverlap="1" relativeHeight="4">
                <wp:simplePos x="0" y="0"/>
                <wp:positionH relativeFrom="column">
                  <wp:posOffset>-635</wp:posOffset>
                </wp:positionH>
                <wp:positionV relativeFrom="paragraph">
                  <wp:posOffset>26670</wp:posOffset>
                </wp:positionV>
                <wp:extent cx="3168650" cy="4930140"/>
                <wp:effectExtent l="0" t="0" r="0" b="0"/>
                <wp:wrapSquare wrapText="largest"/>
                <wp:docPr id="17" name="Frame3"/>
                <a:graphic xmlns:a="http://schemas.openxmlformats.org/drawingml/2006/main">
                  <a:graphicData uri="http://schemas.microsoft.com/office/word/2010/wordprocessingShape">
                    <wps:wsp>
                      <wps:cNvSpPr/>
                      <wps:spPr>
                        <a:xfrm>
                          <a:off x="0" y="0"/>
                          <a:ext cx="3168720" cy="4930200"/>
                        </a:xfrm>
                        <a:prstGeom prst="rect">
                          <a:avLst/>
                        </a:prstGeom>
                        <a:solidFill>
                          <a:srgbClr val="ffffff"/>
                        </a:solidFill>
                        <a:ln w="0">
                          <a:noFill/>
                        </a:ln>
                      </wps:spPr>
                      <wps:style>
                        <a:lnRef idx="0"/>
                        <a:fillRef idx="0"/>
                        <a:effectRef idx="0"/>
                        <a:fontRef idx="minor"/>
                      </wps:style>
                      <wps:txbx>
                        <w:txbxContent>
                          <w:p>
                            <w:pPr>
                              <w:pStyle w:val="Figure"/>
                              <w:spacing w:before="120" w:after="120"/>
                              <w:rPr>
                                <w:color w:val="000000"/>
                              </w:rPr>
                            </w:pPr>
                            <w:r>
                              <w:rPr>
                                <w:color w:val="000000"/>
                              </w:rPr>
                              <w:drawing>
                                <wp:inline distT="0" distB="0" distL="0" distR="0">
                                  <wp:extent cx="3124835" cy="4533265"/>
                                  <wp:effectExtent l="0" t="0" r="0" b="0"/>
                                  <wp:docPr id="19"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 descr=""/>
                                          <pic:cNvPicPr>
                                            <a:picLocks noChangeAspect="1" noChangeArrowheads="1"/>
                                          </pic:cNvPicPr>
                                        </pic:nvPicPr>
                                        <pic:blipFill>
                                          <a:blip r:embed="rId10"/>
                                          <a:stretch>
                                            <a:fillRect/>
                                          </a:stretch>
                                        </pic:blipFill>
                                        <pic:spPr bwMode="auto">
                                          <a:xfrm>
                                            <a:off x="0" y="0"/>
                                            <a:ext cx="3124835" cy="4533265"/>
                                          </a:xfrm>
                                          <a:prstGeom prst="rect">
                                            <a:avLst/>
                                          </a:prstGeom>
                                        </pic:spPr>
                                      </pic:pic>
                                    </a:graphicData>
                                  </a:graphic>
                                </wp:inline>
                              </w:drawing>
                            </w:r>
                            <w:r>
                              <w:rPr>
                                <w:color w:val="000000"/>
                              </w:rPr>
                              <w:t>Clara Barton Parkway, mixed evergreen &amp; deciduous vines overwhelming roadside trees</w:t>
                            </w:r>
                          </w:p>
                        </w:txbxContent>
                      </wps:txbx>
                      <wps:bodyPr lIns="0" rIns="0" tIns="0" bIns="0" anchor="t">
                        <a:noAutofit/>
                      </wps:bodyPr>
                    </wps:wsp>
                  </a:graphicData>
                </a:graphic>
              </wp:anchor>
            </w:drawing>
          </mc:Choice>
          <mc:Fallback>
            <w:pict>
              <v:rect id="shape_0" ID="Frame3" path="m0,0l-2147483645,0l-2147483645,-2147483646l0,-2147483646xe" fillcolor="white" stroked="f" o:allowincell="f" style="position:absolute;margin-left:-0.05pt;margin-top:2.1pt;width:249.45pt;height:388.15pt;mso-wrap-style:square;v-text-anchor:top">
                <v:fill o:detectmouseclick="t" type="solid" color2="black"/>
                <v:stroke color="#3465a4" joinstyle="round" endcap="flat"/>
                <v:textbox>
                  <w:txbxContent>
                    <w:p>
                      <w:pPr>
                        <w:pStyle w:val="Figure"/>
                        <w:spacing w:before="120" w:after="120"/>
                        <w:rPr>
                          <w:color w:val="000000"/>
                        </w:rPr>
                      </w:pPr>
                      <w:r>
                        <w:rPr>
                          <w:color w:val="000000"/>
                        </w:rPr>
                        <w:drawing>
                          <wp:inline distT="0" distB="0" distL="0" distR="0">
                            <wp:extent cx="3124835" cy="4533265"/>
                            <wp:effectExtent l="0" t="0" r="0" b="0"/>
                            <wp:docPr id="20"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 descr=""/>
                                    <pic:cNvPicPr>
                                      <a:picLocks noChangeAspect="1" noChangeArrowheads="1"/>
                                    </pic:cNvPicPr>
                                  </pic:nvPicPr>
                                  <pic:blipFill>
                                    <a:blip r:embed="rId11"/>
                                    <a:stretch>
                                      <a:fillRect/>
                                    </a:stretch>
                                  </pic:blipFill>
                                  <pic:spPr bwMode="auto">
                                    <a:xfrm>
                                      <a:off x="0" y="0"/>
                                      <a:ext cx="3124835" cy="4533265"/>
                                    </a:xfrm>
                                    <a:prstGeom prst="rect">
                                      <a:avLst/>
                                    </a:prstGeom>
                                  </pic:spPr>
                                </pic:pic>
                              </a:graphicData>
                            </a:graphic>
                          </wp:inline>
                        </w:drawing>
                      </w:r>
                      <w:r>
                        <w:rPr>
                          <w:color w:val="000000"/>
                        </w:rPr>
                        <w:t>Clara Barton Parkway, mixed evergreen &amp; deciduous vines overwhelming roadside trees</w:t>
                      </w:r>
                    </w:p>
                  </w:txbxContent>
                </v:textbox>
                <w10:wrap type="square" side="largest"/>
              </v:rect>
            </w:pict>
          </mc:Fallback>
        </mc:AlternateContent>
        <mc:AlternateContent>
          <mc:Choice Requires="wps">
            <w:drawing>
              <wp:anchor behindDoc="0" distT="0" distB="0" distL="0" distR="0" simplePos="0" locked="0" layoutInCell="0" allowOverlap="1" relativeHeight="6">
                <wp:simplePos x="0" y="0"/>
                <wp:positionH relativeFrom="column">
                  <wp:posOffset>3765550</wp:posOffset>
                </wp:positionH>
                <wp:positionV relativeFrom="paragraph">
                  <wp:posOffset>82550</wp:posOffset>
                </wp:positionV>
                <wp:extent cx="2974975" cy="2658110"/>
                <wp:effectExtent l="0" t="0" r="0" b="0"/>
                <wp:wrapTopAndBottom/>
                <wp:docPr id="21" name="Frame7"/>
                <a:graphic xmlns:a="http://schemas.openxmlformats.org/drawingml/2006/main">
                  <a:graphicData uri="http://schemas.microsoft.com/office/word/2010/wordprocessingShape">
                    <wps:wsp>
                      <wps:cNvSpPr/>
                      <wps:spPr>
                        <a:xfrm>
                          <a:off x="0" y="0"/>
                          <a:ext cx="2975040" cy="2658240"/>
                        </a:xfrm>
                        <a:prstGeom prst="rect">
                          <a:avLst/>
                        </a:prstGeom>
                        <a:solidFill>
                          <a:srgbClr val="ffffff"/>
                        </a:solidFill>
                        <a:ln w="0">
                          <a:noFill/>
                        </a:ln>
                      </wps:spPr>
                      <wps:style>
                        <a:lnRef idx="0"/>
                        <a:fillRef idx="0"/>
                        <a:effectRef idx="0"/>
                        <a:fontRef idx="minor"/>
                      </wps:style>
                      <wps:txbx>
                        <w:txbxContent>
                          <w:p>
                            <w:pPr>
                              <w:pStyle w:val="Caption"/>
                              <w:suppressLineNumbers/>
                              <w:spacing w:before="120" w:after="120"/>
                              <w:rPr>
                                <w:color w:val="000000"/>
                              </w:rPr>
                            </w:pPr>
                            <w:r>
                              <w:rPr>
                                <w:color w:val="000000"/>
                              </w:rPr>
                              <w:drawing>
                                <wp:inline distT="0" distB="0" distL="0" distR="0">
                                  <wp:extent cx="2975610" cy="2231390"/>
                                  <wp:effectExtent l="0" t="0" r="0" b="0"/>
                                  <wp:docPr id="23"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6" descr=""/>
                                          <pic:cNvPicPr>
                                            <a:picLocks noChangeAspect="1" noChangeArrowheads="1"/>
                                          </pic:cNvPicPr>
                                        </pic:nvPicPr>
                                        <pic:blipFill>
                                          <a:blip r:embed="rId12"/>
                                          <a:stretch>
                                            <a:fillRect/>
                                          </a:stretch>
                                        </pic:blipFill>
                                        <pic:spPr bwMode="auto">
                                          <a:xfrm>
                                            <a:off x="0" y="0"/>
                                            <a:ext cx="2975610" cy="2231390"/>
                                          </a:xfrm>
                                          <a:prstGeom prst="rect">
                                            <a:avLst/>
                                          </a:prstGeom>
                                        </pic:spPr>
                                      </pic:pic>
                                    </a:graphicData>
                                  </a:graphic>
                                </wp:inline>
                              </w:drawing>
                            </w:r>
                            <w:r>
                              <w:rPr>
                                <w:color w:val="000000"/>
                              </w:rPr>
                              <w:t>Route 355, Clarksburg, grove of evergreen vines</w:t>
                            </w:r>
                          </w:p>
                        </w:txbxContent>
                      </wps:txbx>
                      <wps:bodyPr lIns="0" rIns="0" tIns="0" bIns="0" anchor="t">
                        <a:noAutofit/>
                      </wps:bodyPr>
                    </wps:wsp>
                  </a:graphicData>
                </a:graphic>
                <wp14:sizeRelH relativeFrom="margin">
                  <wp14:pctWidth>47000</wp14:pctWidth>
                </wp14:sizeRelH>
              </wp:anchor>
            </w:drawing>
          </mc:Choice>
          <mc:Fallback>
            <w:pict>
              <v:rect id="shape_0" ID="Frame7" path="m0,0l-2147483645,0l-2147483645,-2147483646l0,-2147483646xe" fillcolor="white" stroked="f" o:allowincell="f" style="position:absolute;margin-left:296.5pt;margin-top:6.5pt;width:234.2pt;height:209.25pt;mso-wrap-style:square;v-text-anchor:top">
                <v:fill o:detectmouseclick="t" type="solid" color2="black"/>
                <v:stroke color="#3465a4" joinstyle="round" endcap="flat"/>
                <v:textbox>
                  <w:txbxContent>
                    <w:p>
                      <w:pPr>
                        <w:pStyle w:val="Caption"/>
                        <w:suppressLineNumbers/>
                        <w:spacing w:before="120" w:after="120"/>
                        <w:rPr>
                          <w:color w:val="000000"/>
                        </w:rPr>
                      </w:pPr>
                      <w:r>
                        <w:rPr>
                          <w:color w:val="000000"/>
                        </w:rPr>
                        <w:drawing>
                          <wp:inline distT="0" distB="0" distL="0" distR="0">
                            <wp:extent cx="2975610" cy="2231390"/>
                            <wp:effectExtent l="0" t="0" r="0" b="0"/>
                            <wp:docPr id="24"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 descr=""/>
                                    <pic:cNvPicPr>
                                      <a:picLocks noChangeAspect="1" noChangeArrowheads="1"/>
                                    </pic:cNvPicPr>
                                  </pic:nvPicPr>
                                  <pic:blipFill>
                                    <a:blip r:embed="rId13"/>
                                    <a:stretch>
                                      <a:fillRect/>
                                    </a:stretch>
                                  </pic:blipFill>
                                  <pic:spPr bwMode="auto">
                                    <a:xfrm>
                                      <a:off x="0" y="0"/>
                                      <a:ext cx="2975610" cy="2231390"/>
                                    </a:xfrm>
                                    <a:prstGeom prst="rect">
                                      <a:avLst/>
                                    </a:prstGeom>
                                  </pic:spPr>
                                </pic:pic>
                              </a:graphicData>
                            </a:graphic>
                          </wp:inline>
                        </w:drawing>
                      </w:r>
                      <w:r>
                        <w:rPr>
                          <w:color w:val="000000"/>
                        </w:rPr>
                        <w:t>Route 355, Clarksburg, grove of evergreen vines</w:t>
                      </w:r>
                    </w:p>
                  </w:txbxContent>
                </v:textbox>
                <w10:wrap type="topAndBottom"/>
              </v:rect>
            </w:pict>
          </mc:Fallback>
        </mc:AlternateContent>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t xml:space="preserve">The city of Takoma Park partnered with the Chesapeake Climate Action Network to train volunteers to eradicate vines from several thousand trees in the city’s parks.  Montgomery County Parks Department runs a Weed Warrior program that uses volunteers to take out tree-killing vines in our parks.  Where else should this be done?  Along our roads where vines of many types are relentlessly overwhelming and slowly killing thousands of street trees.  </w:t>
      </w:r>
    </w:p>
    <w:p>
      <w:pPr>
        <w:pStyle w:val="Normal"/>
        <w:bidi w:val="0"/>
        <w:jc w:val="left"/>
        <w:rPr/>
      </w:pPr>
      <w:r>
        <w:rPr/>
      </w:r>
    </w:p>
    <w:p>
      <w:pPr>
        <w:pStyle w:val="Normal"/>
        <w:bidi w:val="0"/>
        <w:jc w:val="left"/>
        <w:rPr/>
      </w:pPr>
      <w:r>
        <w:rPr/>
        <w:t xml:space="preserve">DOT runs an Adopt-a-Road Program to keep our roads litter-free.  This is very nice, but should it not be a much higher priority to save the trees, both young and mature, along our thousands of miles of roads?  Many are already dead.  If we do not eliminate this scourge, we stand to lose many street trees.   </w:t>
      </w:r>
    </w:p>
    <w:p>
      <w:pPr>
        <w:pStyle w:val="Normal"/>
        <w:bidi w:val="0"/>
        <w:jc w:val="left"/>
        <w:rPr/>
      </w:pPr>
      <w:r>
        <w:rPr/>
      </w:r>
    </w:p>
    <w:p>
      <w:pPr>
        <w:pStyle w:val="Normal"/>
        <w:bidi w:val="0"/>
        <w:jc w:val="left"/>
        <w:rPr/>
      </w:pPr>
      <w:r>
        <w:rPr/>
        <w:t>There is also a public safety aspect to this problem.  A dead tree along a road may topple over at any time imperiling drivers and snarling traffic.  I saw this recently when a vine infested, dead tree toppled over onto Canal Road in the District.</w:t>
      </w:r>
    </w:p>
    <w:p>
      <w:pPr>
        <w:pStyle w:val="Normal"/>
        <w:bidi w:val="0"/>
        <w:jc w:val="left"/>
        <w:rPr/>
      </w:pPr>
      <w:r>
        <w:rPr/>
      </w:r>
    </w:p>
    <w:p>
      <w:pPr>
        <w:pStyle w:val="Normal"/>
        <w:bidi w:val="0"/>
        <w:jc w:val="left"/>
        <w:rPr/>
      </w:pPr>
      <w:r>
        <w:rPr/>
        <w:t>PROPOSAL</w:t>
      </w:r>
    </w:p>
    <w:p>
      <w:pPr>
        <w:pStyle w:val="Normal"/>
        <w:bidi w:val="0"/>
        <w:jc w:val="left"/>
        <w:rPr/>
      </w:pPr>
      <w:r>
        <w:rPr/>
      </w:r>
    </w:p>
    <w:p>
      <w:pPr>
        <w:pStyle w:val="Normal"/>
        <w:bidi w:val="0"/>
        <w:jc w:val="left"/>
        <w:rPr/>
      </w:pPr>
      <w:r>
        <w:rPr/>
        <w:t>DOT should initiate a “Tree Hugger” or “Tree Savior” program using volunteers from a number of civic and conservation organizations.</w:t>
      </w:r>
    </w:p>
    <w:p>
      <w:pPr>
        <w:pStyle w:val="Normal"/>
        <w:numPr>
          <w:ilvl w:val="0"/>
          <w:numId w:val="1"/>
        </w:numPr>
        <w:bidi w:val="0"/>
        <w:jc w:val="left"/>
        <w:rPr/>
      </w:pPr>
      <w:r>
        <w:rPr/>
        <w:t>Montgomery County Civic Federation</w:t>
      </w:r>
    </w:p>
    <w:p>
      <w:pPr>
        <w:pStyle w:val="Normal"/>
        <w:numPr>
          <w:ilvl w:val="0"/>
          <w:numId w:val="1"/>
        </w:numPr>
        <w:bidi w:val="0"/>
        <w:jc w:val="left"/>
        <w:rPr/>
      </w:pPr>
      <w:r>
        <w:rPr/>
        <w:t>Audubon Naturalist Society / Nature Forward</w:t>
      </w:r>
    </w:p>
    <w:p>
      <w:pPr>
        <w:pStyle w:val="Normal"/>
        <w:numPr>
          <w:ilvl w:val="0"/>
          <w:numId w:val="1"/>
        </w:numPr>
        <w:bidi w:val="0"/>
        <w:jc w:val="left"/>
        <w:rPr/>
      </w:pPr>
      <w:r>
        <w:rPr/>
        <w:t>Sierra Club, Montgomery County Chapter</w:t>
      </w:r>
    </w:p>
    <w:p>
      <w:pPr>
        <w:pStyle w:val="Normal"/>
        <w:numPr>
          <w:ilvl w:val="0"/>
          <w:numId w:val="1"/>
        </w:numPr>
        <w:bidi w:val="0"/>
        <w:jc w:val="left"/>
        <w:rPr/>
      </w:pPr>
      <w:r>
        <w:rPr/>
        <w:t>Conservation Montgomery</w:t>
      </w:r>
    </w:p>
    <w:p>
      <w:pPr>
        <w:pStyle w:val="Normal"/>
        <w:numPr>
          <w:ilvl w:val="0"/>
          <w:numId w:val="1"/>
        </w:numPr>
        <w:bidi w:val="0"/>
        <w:jc w:val="left"/>
        <w:rPr/>
      </w:pPr>
      <w:r>
        <w:rPr/>
        <w:t>Maryland League of Conservation Voters</w:t>
      </w:r>
    </w:p>
    <w:p>
      <w:pPr>
        <w:pStyle w:val="Normal"/>
        <w:numPr>
          <w:ilvl w:val="0"/>
          <w:numId w:val="1"/>
        </w:numPr>
        <w:bidi w:val="0"/>
        <w:jc w:val="left"/>
        <w:rPr/>
      </w:pPr>
      <w:r>
        <w:rPr/>
        <w:t>My Green Montgomery</w:t>
      </w:r>
    </w:p>
    <w:p>
      <w:pPr>
        <w:pStyle w:val="Normal"/>
        <w:numPr>
          <w:ilvl w:val="0"/>
          <w:numId w:val="1"/>
        </w:numPr>
        <w:bidi w:val="0"/>
        <w:jc w:val="left"/>
        <w:rPr/>
      </w:pPr>
      <w:r>
        <w:rPr/>
        <w:t>Bethesda Green</w:t>
      </w:r>
    </w:p>
    <w:p>
      <w:pPr>
        <w:pStyle w:val="Normal"/>
        <w:numPr>
          <w:ilvl w:val="0"/>
          <w:numId w:val="1"/>
        </w:numPr>
        <w:bidi w:val="0"/>
        <w:jc w:val="left"/>
        <w:rPr/>
      </w:pPr>
      <w:r>
        <w:rPr/>
        <w:t>Chesapeake Bay Foundation</w:t>
      </w:r>
    </w:p>
    <w:p>
      <w:pPr>
        <w:pStyle w:val="Normal"/>
        <w:numPr>
          <w:ilvl w:val="0"/>
          <w:numId w:val="1"/>
        </w:numPr>
        <w:bidi w:val="0"/>
        <w:jc w:val="left"/>
        <w:rPr/>
      </w:pPr>
      <w:r>
        <w:rPr/>
        <w:t>Montgomery Countryside Alliance</w:t>
      </w:r>
    </w:p>
    <w:p>
      <w:pPr>
        <w:pStyle w:val="Normal"/>
        <w:numPr>
          <w:ilvl w:val="0"/>
          <w:numId w:val="1"/>
        </w:numPr>
        <w:bidi w:val="0"/>
        <w:jc w:val="left"/>
        <w:rPr/>
      </w:pPr>
      <w:r>
        <w:rPr/>
        <w:t>Potomac Conservancy</w:t>
      </w:r>
    </w:p>
    <w:p>
      <w:pPr>
        <w:pStyle w:val="Normal"/>
        <w:numPr>
          <w:ilvl w:val="0"/>
          <w:numId w:val="1"/>
        </w:numPr>
        <w:bidi w:val="0"/>
        <w:jc w:val="left"/>
        <w:rPr/>
      </w:pPr>
      <w:r>
        <w:rPr/>
        <w:t>Chesapeake Climate Action Network</w:t>
      </w:r>
    </w:p>
    <w:p>
      <w:pPr>
        <w:pStyle w:val="Normal"/>
        <w:numPr>
          <w:ilvl w:val="0"/>
          <w:numId w:val="1"/>
        </w:numPr>
        <w:bidi w:val="0"/>
        <w:jc w:val="left"/>
        <w:rPr/>
      </w:pPr>
      <w:r>
        <w:rPr/>
        <w:t>Rock Creek Conservancy</w:t>
      </w:r>
    </w:p>
    <w:p>
      <w:pPr>
        <w:pStyle w:val="Normal"/>
        <w:numPr>
          <w:ilvl w:val="0"/>
          <w:numId w:val="1"/>
        </w:numPr>
        <w:bidi w:val="0"/>
        <w:jc w:val="left"/>
        <w:rPr/>
      </w:pPr>
      <w:r>
        <w:rPr/>
        <w:t>Cedar Lane Ecosystem Study Group</w:t>
      </w:r>
    </w:p>
    <w:p>
      <w:pPr>
        <w:pStyle w:val="Normal"/>
        <w:numPr>
          <w:ilvl w:val="0"/>
          <w:numId w:val="1"/>
        </w:numPr>
        <w:bidi w:val="0"/>
        <w:jc w:val="left"/>
        <w:rPr/>
      </w:pPr>
      <w:r>
        <w:rPr/>
        <w:t>350 MoCo</w:t>
      </w:r>
    </w:p>
    <w:p>
      <w:pPr>
        <w:pStyle w:val="Normal"/>
        <w:numPr>
          <w:ilvl w:val="0"/>
          <w:numId w:val="1"/>
        </w:numPr>
        <w:bidi w:val="0"/>
        <w:jc w:val="left"/>
        <w:rPr/>
      </w:pPr>
      <w:r>
        <w:rPr/>
        <w:t>Bethesda Green</w:t>
      </w:r>
    </w:p>
    <w:p>
      <w:pPr>
        <w:pStyle w:val="Normal"/>
        <w:numPr>
          <w:ilvl w:val="0"/>
          <w:numId w:val="1"/>
        </w:numPr>
        <w:bidi w:val="0"/>
        <w:jc w:val="left"/>
        <w:rPr/>
      </w:pPr>
      <w:r>
        <w:rPr/>
        <w:t>West Montgomery County Citizens Association</w:t>
      </w:r>
    </w:p>
    <w:p>
      <w:pPr>
        <w:pStyle w:val="Normal"/>
        <w:numPr>
          <w:ilvl w:val="0"/>
          <w:numId w:val="1"/>
        </w:numPr>
        <w:bidi w:val="0"/>
        <w:jc w:val="left"/>
        <w:rPr/>
      </w:pPr>
      <w:r>
        <w:rPr/>
        <w:t>Biodiversity for a Livable Climate</w:t>
      </w:r>
    </w:p>
    <w:p>
      <w:pPr>
        <w:pStyle w:val="Normal"/>
        <w:numPr>
          <w:ilvl w:val="0"/>
          <w:numId w:val="1"/>
        </w:numPr>
        <w:bidi w:val="0"/>
        <w:jc w:val="left"/>
        <w:rPr/>
      </w:pPr>
      <w:r>
        <w:rPr/>
        <w:t>Environmental Justice Team, Cedar Lane UU Church</w:t>
      </w:r>
    </w:p>
    <w:p>
      <w:pPr>
        <w:pStyle w:val="Normal"/>
        <w:numPr>
          <w:ilvl w:val="0"/>
          <w:numId w:val="1"/>
        </w:numPr>
        <w:bidi w:val="0"/>
        <w:jc w:val="left"/>
        <w:rPr/>
      </w:pPr>
      <w:r>
        <w:rPr/>
        <w:t>Green Sanctuary Committee, Unitarian-Universalist Church of Silver Spring</w:t>
      </w:r>
    </w:p>
    <w:p>
      <w:pPr>
        <w:pStyle w:val="Normal"/>
        <w:numPr>
          <w:ilvl w:val="0"/>
          <w:numId w:val="1"/>
        </w:numPr>
        <w:bidi w:val="0"/>
        <w:jc w:val="left"/>
        <w:rPr/>
      </w:pPr>
      <w:r>
        <w:rPr/>
        <w:t xml:space="preserve"> </w:t>
      </w:r>
      <w:r>
        <w:rPr/>
        <w:t>Montgomery County Faith Alliance for Climate Solutions</w:t>
      </w:r>
    </w:p>
    <w:p>
      <w:pPr>
        <w:pStyle w:val="Normal"/>
        <w:numPr>
          <w:ilvl w:val="0"/>
          <w:numId w:val="1"/>
        </w:numPr>
        <w:bidi w:val="0"/>
        <w:jc w:val="left"/>
        <w:rPr/>
      </w:pPr>
      <w:r>
        <w:rPr/>
        <w:t>Takoma Park Mobilization Environment Committee</w:t>
      </w:r>
    </w:p>
    <w:p>
      <w:pPr>
        <w:pStyle w:val="Normal"/>
        <w:numPr>
          <w:ilvl w:val="0"/>
          <w:numId w:val="1"/>
        </w:numPr>
        <w:bidi w:val="0"/>
        <w:jc w:val="left"/>
        <w:rPr/>
      </w:pPr>
      <w:r>
        <w:rPr/>
        <w:t>Boy &amp; Girl Scouts</w:t>
      </w:r>
    </w:p>
    <w:p>
      <w:pPr>
        <w:pStyle w:val="Normal"/>
        <w:numPr>
          <w:ilvl w:val="0"/>
          <w:numId w:val="1"/>
        </w:numPr>
        <w:bidi w:val="0"/>
        <w:jc w:val="left"/>
        <w:rPr/>
      </w:pPr>
      <w:r>
        <w:rPr/>
        <w:t>high school students to earn volunteer service hours</w:t>
      </w:r>
    </w:p>
    <w:p>
      <w:pPr>
        <w:pStyle w:val="Normal"/>
        <w:numPr>
          <w:ilvl w:val="0"/>
          <w:numId w:val="1"/>
        </w:numPr>
        <w:bidi w:val="0"/>
        <w:jc w:val="left"/>
        <w:rPr/>
      </w:pPr>
      <w:r>
        <w:rPr/>
        <w:t>When Governor Moore’s program to have high school graduates do a year of community service, these youths would make excellent workers, administrators and overseers to work with other volunteers</w:t>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t>TRAINING</w:t>
      </w:r>
    </w:p>
    <w:p>
      <w:pPr>
        <w:pStyle w:val="Normal"/>
        <w:bidi w:val="0"/>
        <w:jc w:val="left"/>
        <w:rPr/>
      </w:pPr>
      <w:r>
        <w:rPr/>
        <w:t>Because our priority should be saving the trees, we suggest using a short video training program that all volunteers can access in their homes and at their convenience.  It should cover:</w:t>
      </w:r>
    </w:p>
    <w:p>
      <w:pPr>
        <w:pStyle w:val="Normal"/>
        <w:numPr>
          <w:ilvl w:val="0"/>
          <w:numId w:val="2"/>
        </w:numPr>
        <w:bidi w:val="0"/>
        <w:jc w:val="left"/>
        <w:rPr/>
      </w:pPr>
      <w:r>
        <w:rPr/>
        <w:t>safety for the volunteers working along the roadsides</w:t>
      </w:r>
    </w:p>
    <w:p>
      <w:pPr>
        <w:pStyle w:val="Normal"/>
        <w:numPr>
          <w:ilvl w:val="0"/>
          <w:numId w:val="2"/>
        </w:numPr>
        <w:bidi w:val="0"/>
        <w:jc w:val="left"/>
        <w:rPr/>
      </w:pPr>
      <w:r>
        <w:rPr/>
        <w:t>guidelines for working only in the public right-of-way</w:t>
      </w:r>
    </w:p>
    <w:p>
      <w:pPr>
        <w:pStyle w:val="Normal"/>
        <w:numPr>
          <w:ilvl w:val="0"/>
          <w:numId w:val="2"/>
        </w:numPr>
        <w:bidi w:val="0"/>
        <w:jc w:val="left"/>
        <w:rPr/>
      </w:pPr>
      <w:r>
        <w:rPr/>
        <w:t xml:space="preserve">a “How To” with visual demonstrations and tips for eradicating </w:t>
      </w:r>
      <w:r>
        <w:rPr>
          <w:u w:val="single"/>
        </w:rPr>
        <w:t>all vines</w:t>
      </w:r>
      <w:r>
        <w:rPr/>
        <w:t xml:space="preserve"> on trees and the tools needed.  Volunteers should not have to be trained to distinguish between native and foreign invasive vines.</w:t>
      </w:r>
    </w:p>
    <w:p>
      <w:pPr>
        <w:pStyle w:val="Normal"/>
        <w:numPr>
          <w:ilvl w:val="0"/>
          <w:numId w:val="2"/>
        </w:numPr>
        <w:bidi w:val="0"/>
        <w:jc w:val="left"/>
        <w:rPr/>
      </w:pPr>
      <w:r>
        <w:rPr/>
        <w:t>Tips on what to say if challenged by those wondering what they are doing.</w:t>
      </w:r>
    </w:p>
    <w:p>
      <w:pPr>
        <w:pStyle w:val="Normal"/>
        <w:numPr>
          <w:ilvl w:val="0"/>
          <w:numId w:val="2"/>
        </w:numPr>
        <w:bidi w:val="0"/>
        <w:jc w:val="left"/>
        <w:rPr/>
      </w:pPr>
      <w:r>
        <w:rPr/>
        <w:t>It is possible that training materials can be borrowed and edited from programs already in place</w:t>
      </w:r>
    </w:p>
    <w:p>
      <w:pPr>
        <w:pStyle w:val="Normal"/>
        <w:bidi w:val="0"/>
        <w:jc w:val="left"/>
        <w:rPr/>
      </w:pPr>
      <w:r>
        <w:rPr/>
      </w:r>
    </w:p>
    <w:p>
      <w:pPr>
        <w:pStyle w:val="Normal"/>
        <w:bidi w:val="0"/>
        <w:jc w:val="left"/>
        <w:rPr/>
      </w:pPr>
      <w:r>
        <w:rPr/>
        <w:t>VOLUNTEERS should:</w:t>
      </w:r>
    </w:p>
    <w:p>
      <w:pPr>
        <w:pStyle w:val="Normal"/>
        <w:numPr>
          <w:ilvl w:val="0"/>
          <w:numId w:val="3"/>
        </w:numPr>
        <w:bidi w:val="0"/>
        <w:jc w:val="left"/>
        <w:rPr/>
      </w:pPr>
      <w:r>
        <w:rPr/>
        <w:t>Sign a “Hold Harmless Waiver” form exempting DOT from liability if a volunteer is injured while carrying out their assigned work.“DOT Tree Savior Warrior</w:t>
      </w:r>
    </w:p>
    <w:p>
      <w:pPr>
        <w:pStyle w:val="Normal"/>
        <w:numPr>
          <w:ilvl w:val="0"/>
          <w:numId w:val="3"/>
        </w:numPr>
        <w:bidi w:val="0"/>
        <w:jc w:val="left"/>
        <w:rPr/>
      </w:pPr>
      <w:r>
        <w:rPr/>
        <w:t>Wear simple, orange, plastic safety vests identifying them as  “DOT Tree Hugger” or  “DOT Tree Savior”</w:t>
      </w:r>
    </w:p>
    <w:p>
      <w:pPr>
        <w:pStyle w:val="Normal"/>
        <w:numPr>
          <w:ilvl w:val="0"/>
          <w:numId w:val="3"/>
        </w:numPr>
        <w:bidi w:val="0"/>
        <w:jc w:val="left"/>
        <w:rPr/>
      </w:pPr>
      <w:r>
        <w:rPr/>
        <w:t>Provide their own tools and equipment</w:t>
      </w:r>
    </w:p>
    <w:p>
      <w:pPr>
        <w:pStyle w:val="Normal"/>
        <w:numPr>
          <w:ilvl w:val="0"/>
          <w:numId w:val="3"/>
        </w:numPr>
        <w:bidi w:val="0"/>
        <w:jc w:val="left"/>
        <w:rPr/>
      </w:pPr>
      <w:r>
        <w:rPr/>
        <w:t>Carry a letter from DOT certifying them as a “Tree Savior” or “Tree Hugger” and spelling out what they can and cannot do.</w:t>
      </w:r>
    </w:p>
    <w:p>
      <w:pPr>
        <w:pStyle w:val="Normal"/>
        <w:numPr>
          <w:ilvl w:val="0"/>
          <w:numId w:val="3"/>
        </w:numPr>
        <w:bidi w:val="0"/>
        <w:jc w:val="left"/>
        <w:rPr/>
      </w:pPr>
      <w:r>
        <w:rPr/>
        <w:t>Possibly carry a letter (copies for distribution) from the County asking homeowners to eradicate vines on their own trees.</w:t>
      </w:r>
    </w:p>
    <w:p>
      <w:pPr>
        <w:pStyle w:val="Normal"/>
        <w:numPr>
          <w:ilvl w:val="0"/>
          <w:numId w:val="3"/>
        </w:numPr>
        <w:bidi w:val="0"/>
        <w:jc w:val="left"/>
        <w:rPr/>
      </w:pPr>
      <w:r>
        <w:rPr/>
        <w:t>Take photos of the trees they have liberated and provide data on the number of hours worked and trees saved.</w:t>
      </w:r>
    </w:p>
    <w:p>
      <w:pPr>
        <w:pStyle w:val="Normal"/>
        <w:bidi w:val="0"/>
        <w:jc w:val="left"/>
        <w:rPr/>
      </w:pPr>
      <w:r>
        <w:rPr/>
      </w:r>
    </w:p>
    <w:p>
      <w:pPr>
        <w:pStyle w:val="Normal"/>
        <w:bidi w:val="0"/>
        <w:jc w:val="left"/>
        <w:rPr/>
      </w:pPr>
      <w:r>
        <w:rPr/>
        <w:t>TO BE DETERMINED:</w:t>
      </w:r>
    </w:p>
    <w:p>
      <w:pPr>
        <w:pStyle w:val="Normal"/>
        <w:bidi w:val="0"/>
        <w:jc w:val="left"/>
        <w:rPr/>
      </w:pPr>
      <w:r>
        <w:rPr/>
      </w:r>
    </w:p>
    <w:p>
      <w:pPr>
        <w:pStyle w:val="Normal"/>
        <w:bidi w:val="0"/>
        <w:jc w:val="left"/>
        <w:rPr/>
      </w:pPr>
      <w:r>
        <w:rPr/>
        <w:t>The volunteers will be cutting the vines at or close to ground level and pulling them back from around the tree trunks.  This will not, however, kill the vines, and they will come back.  Over and over.  To win the war in the long term, should the county undertake to kill the vines on the ground with herbicidal spray?  If so, what department should be tasked with this responsibility?  And what will the financial cost be?</w:t>
      </w:r>
    </w:p>
    <w:p>
      <w:pPr>
        <w:pStyle w:val="Normal"/>
        <w:numPr>
          <w:ilvl w:val="0"/>
          <w:numId w:val="0"/>
        </w:numPr>
        <w:bidi w:val="0"/>
        <w:ind w:left="1429" w:hanging="0"/>
        <w:jc w:val="left"/>
        <w:rPr/>
      </w:pPr>
      <w:r>
        <w:rPr/>
      </w:r>
    </w:p>
    <w:p>
      <w:pPr>
        <w:pStyle w:val="Normal"/>
        <w:bidi w:val="0"/>
        <w:jc w:val="left"/>
        <w:rPr/>
      </w:pPr>
      <w:r>
        <w:rPr/>
      </w:r>
    </w:p>
    <w:p>
      <w:pPr>
        <w:pStyle w:val="Normal"/>
        <w:bidi w:val="0"/>
        <w:jc w:val="left"/>
        <w:rPr/>
      </w:pPr>
      <w:r>
        <w:rPr/>
      </w:r>
    </w:p>
    <w:sectPr>
      <w:type w:val="nextPage"/>
      <w:pgSz w:w="12240" w:h="15840"/>
      <w:pgMar w:left="1134" w:right="1134" w:gutter="0" w:header="0" w:top="1134" w:footer="0" w:bottom="1134"/>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OpenSymbol">
    <w:altName w:val="Arial Unicode MS"/>
    <w:charset w:val="01"/>
    <w:family w:val="roman"/>
    <w:pitch w:val="variable"/>
  </w:font>
  <w:font w:name="Liberation Sans">
    <w:altName w:val="Arial"/>
    <w:charset w:val="01"/>
    <w:family w:val="roman"/>
    <w:pitch w:val="variable"/>
  </w:font>
  <w:font w:name="Symbol">
    <w:charset w:val="02"/>
    <w:family w:val="auto"/>
    <w:pitch w:val="variable"/>
  </w:font>
  <w:font w:name="OpenSymbol">
    <w:altName w:val="Arial Unicode MS"/>
    <w:charset w:val="01"/>
    <w:family w:val="auto"/>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lvl w:ilvl="0">
      <w:start w:val="1"/>
      <w:numFmt w:val="bullet"/>
      <w:lvlText w:val=""/>
      <w:lvlJc w:val="left"/>
      <w:pPr>
        <w:tabs>
          <w:tab w:val="num" w:pos="780"/>
        </w:tabs>
        <w:ind w:left="780" w:hanging="360"/>
      </w:pPr>
      <w:rPr>
        <w:rFonts w:ascii="Symbol" w:hAnsi="Symbol" w:cs="Symbol" w:hint="default"/>
      </w:rPr>
    </w:lvl>
    <w:lvl w:ilvl="1">
      <w:start w:val="1"/>
      <w:numFmt w:val="bullet"/>
      <w:lvlText w:val="◦"/>
      <w:lvlJc w:val="left"/>
      <w:pPr>
        <w:tabs>
          <w:tab w:val="num" w:pos="1140"/>
        </w:tabs>
        <w:ind w:left="1140" w:hanging="360"/>
      </w:pPr>
      <w:rPr>
        <w:rFonts w:ascii="OpenSymbol" w:hAnsi="OpenSymbol" w:cs="OpenSymbol" w:hint="default"/>
      </w:rPr>
    </w:lvl>
    <w:lvl w:ilvl="2">
      <w:start w:val="1"/>
      <w:numFmt w:val="bullet"/>
      <w:lvlText w:val="▪"/>
      <w:lvlJc w:val="left"/>
      <w:pPr>
        <w:tabs>
          <w:tab w:val="num" w:pos="1500"/>
        </w:tabs>
        <w:ind w:left="1500" w:hanging="360"/>
      </w:pPr>
      <w:rPr>
        <w:rFonts w:ascii="OpenSymbol" w:hAnsi="OpenSymbol" w:cs="OpenSymbol" w:hint="default"/>
      </w:rPr>
    </w:lvl>
    <w:lvl w:ilvl="3">
      <w:start w:val="1"/>
      <w:numFmt w:val="bullet"/>
      <w:lvlText w:val=""/>
      <w:lvlJc w:val="left"/>
      <w:pPr>
        <w:tabs>
          <w:tab w:val="num" w:pos="1860"/>
        </w:tabs>
        <w:ind w:left="1860" w:hanging="360"/>
      </w:pPr>
      <w:rPr>
        <w:rFonts w:ascii="Symbol" w:hAnsi="Symbol" w:cs="Symbol" w:hint="default"/>
      </w:rPr>
    </w:lvl>
    <w:lvl w:ilvl="4">
      <w:start w:val="1"/>
      <w:numFmt w:val="bullet"/>
      <w:lvlText w:val="◦"/>
      <w:lvlJc w:val="left"/>
      <w:pPr>
        <w:tabs>
          <w:tab w:val="num" w:pos="2220"/>
        </w:tabs>
        <w:ind w:left="2220" w:hanging="360"/>
      </w:pPr>
      <w:rPr>
        <w:rFonts w:ascii="OpenSymbol" w:hAnsi="OpenSymbol" w:cs="OpenSymbol" w:hint="default"/>
      </w:rPr>
    </w:lvl>
    <w:lvl w:ilvl="5">
      <w:start w:val="1"/>
      <w:numFmt w:val="bullet"/>
      <w:lvlText w:val="▪"/>
      <w:lvlJc w:val="left"/>
      <w:pPr>
        <w:tabs>
          <w:tab w:val="num" w:pos="2580"/>
        </w:tabs>
        <w:ind w:left="2580" w:hanging="360"/>
      </w:pPr>
      <w:rPr>
        <w:rFonts w:ascii="OpenSymbol" w:hAnsi="OpenSymbol" w:cs="OpenSymbol" w:hint="default"/>
      </w:rPr>
    </w:lvl>
    <w:lvl w:ilvl="6">
      <w:start w:val="1"/>
      <w:numFmt w:val="bullet"/>
      <w:lvlText w:val=""/>
      <w:lvlJc w:val="left"/>
      <w:pPr>
        <w:tabs>
          <w:tab w:val="num" w:pos="2940"/>
        </w:tabs>
        <w:ind w:left="2940" w:hanging="360"/>
      </w:pPr>
      <w:rPr>
        <w:rFonts w:ascii="Symbol" w:hAnsi="Symbol" w:cs="Symbol" w:hint="default"/>
      </w:rPr>
    </w:lvl>
    <w:lvl w:ilvl="7">
      <w:start w:val="1"/>
      <w:numFmt w:val="bullet"/>
      <w:lvlText w:val="◦"/>
      <w:lvlJc w:val="left"/>
      <w:pPr>
        <w:tabs>
          <w:tab w:val="num" w:pos="3300"/>
        </w:tabs>
        <w:ind w:left="3300" w:hanging="360"/>
      </w:pPr>
      <w:rPr>
        <w:rFonts w:ascii="OpenSymbol" w:hAnsi="OpenSymbol" w:cs="OpenSymbol" w:hint="default"/>
      </w:rPr>
    </w:lvl>
    <w:lvl w:ilvl="8">
      <w:start w:val="1"/>
      <w:numFmt w:val="bullet"/>
      <w:lvlText w:val="▪"/>
      <w:lvlJc w:val="left"/>
      <w:pPr>
        <w:tabs>
          <w:tab w:val="num" w:pos="3660"/>
        </w:tabs>
        <w:ind w:left="3660" w:hanging="360"/>
      </w:pPr>
      <w:rPr>
        <w:rFonts w:ascii="OpenSymbol" w:hAnsi="OpenSymbol" w:cs="OpenSymbol" w:hint="default"/>
      </w:rPr>
    </w:lvl>
  </w:abstractNum>
  <w:abstractNum w:abstractNumId="3">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bering>
</file>

<file path=word/settings.xml><?xml version="1.0" encoding="utf-8"?>
<w:settings xmlns:w="http://schemas.openxmlformats.org/wordprocessingml/2006/main">
  <w:zoom w:percent="123"/>
  <w:defaultTabStop w:val="709"/>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ongti SC" w:cs="Arial Unicode MS"/>
        <w:kern w:val="2"/>
        <w:sz w:val="24"/>
        <w:szCs w:val="24"/>
        <w:lang w:val="en-US" w:eastAsia="zh-CN" w:bidi="hi-IN"/>
      </w:rPr>
    </w:rPrDefault>
    <w:pPrDefault>
      <w:pPr>
        <w:suppressAutoHyphens w:val="true"/>
      </w:pPr>
    </w:pPrDefault>
  </w:docDefaults>
  <w:style w:type="paragraph" w:styleId="Normal">
    <w:name w:val="Normal"/>
    <w:qFormat/>
    <w:pPr>
      <w:widowControl/>
      <w:suppressAutoHyphens w:val="true"/>
      <w:bidi w:val="0"/>
      <w:spacing w:before="0" w:after="0"/>
      <w:jc w:val="left"/>
    </w:pPr>
    <w:rPr>
      <w:rFonts w:ascii="Liberation Serif" w:hAnsi="Liberation Serif" w:eastAsia="Songti SC" w:cs="Arial Unicode MS"/>
      <w:color w:val="auto"/>
      <w:kern w:val="2"/>
      <w:sz w:val="24"/>
      <w:szCs w:val="24"/>
      <w:lang w:val="en-US" w:eastAsia="zh-CN" w:bidi="hi-IN"/>
    </w:rPr>
  </w:style>
  <w:style w:type="character" w:styleId="Bullets">
    <w:name w:val="Bullets"/>
    <w:qFormat/>
    <w:rPr>
      <w:rFonts w:ascii="OpenSymbol" w:hAnsi="OpenSymbol" w:eastAsia="OpenSymbol" w:cs="OpenSymbol"/>
    </w:rPr>
  </w:style>
  <w:style w:type="paragraph" w:styleId="Heading">
    <w:name w:val="Heading"/>
    <w:basedOn w:val="Normal"/>
    <w:next w:val="TextBody"/>
    <w:qFormat/>
    <w:pPr>
      <w:keepNext w:val="true"/>
      <w:spacing w:before="240" w:after="120"/>
    </w:pPr>
    <w:rPr>
      <w:rFonts w:ascii="Liberation Sans" w:hAnsi="Liberation Sans" w:eastAsia="PingFang SC" w:cs="Arial Unicode M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Arial Unicode MS"/>
    </w:rPr>
  </w:style>
  <w:style w:type="paragraph" w:styleId="Caption">
    <w:name w:val="Caption"/>
    <w:basedOn w:val="Normal"/>
    <w:qFormat/>
    <w:pPr>
      <w:suppressLineNumbers/>
      <w:spacing w:before="120" w:after="120"/>
    </w:pPr>
    <w:rPr>
      <w:rFonts w:cs="Arial Unicode MS"/>
      <w:i/>
      <w:iCs/>
      <w:sz w:val="24"/>
      <w:szCs w:val="24"/>
    </w:rPr>
  </w:style>
  <w:style w:type="paragraph" w:styleId="Index">
    <w:name w:val="Index"/>
    <w:basedOn w:val="Normal"/>
    <w:qFormat/>
    <w:pPr>
      <w:suppressLineNumbers/>
    </w:pPr>
    <w:rPr>
      <w:rFonts w:cs="Arial Unicode MS"/>
    </w:rPr>
  </w:style>
  <w:style w:type="paragraph" w:styleId="Figure">
    <w:name w:val="Figure"/>
    <w:basedOn w:val="Caption"/>
    <w:qFormat/>
    <w:pPr/>
    <w:rPr/>
  </w:style>
  <w:style w:type="paragraph" w:styleId="FrameContents">
    <w:name w:val="Frame Contents"/>
    <w:basedOn w:val="Normal"/>
    <w:qFormat/>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1.jpeg"/><Relationship Id="rId4" Type="http://schemas.openxmlformats.org/officeDocument/2006/relationships/image" Target="media/image2.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4.jpeg"/><Relationship Id="rId10" Type="http://schemas.openxmlformats.org/officeDocument/2006/relationships/image" Target="media/image5.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6.jpeg"/><Relationship Id="rId14" Type="http://schemas.openxmlformats.org/officeDocument/2006/relationships/numbering" Target="numbering.xml"/><Relationship Id="rId15" Type="http://schemas.openxmlformats.org/officeDocument/2006/relationships/fontTable" Target="fontTable.xml"/><Relationship Id="rId16"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8172</TotalTime>
  <Application>LibreOffice/7.4.5.1$MacOSX_X86_64 LibreOffice_project/9c0871452b3918c1019dde9bfac75448afc4b57f</Application>
  <AppVersion>15.0000</AppVersion>
  <Pages>4</Pages>
  <Words>746</Words>
  <Characters>3825</Characters>
  <CharactersWithSpaces>4512</CharactersWithSpaces>
  <Paragraphs>54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2023-02-13T16:51:15Z</dcterms:created>
  <dc:creator>PD </dc:creator>
  <dc:description/>
  <dc:language>en-US</dc:language>
  <cp:lastModifiedBy>PD</cp:lastModifiedBy>
  <cp:lastPrinted>2023-04-23T18:50:39Z</cp:lastPrinted>
  <dcterms:modified xsi:type="dcterms:W3CDTF">2023-04-23T19:00:19Z</dcterms:modified>
  <cp:revision>12</cp:revision>
  <dc:subject/>
  <dc:title/>
</cp:coreProperties>
</file>

<file path=docProps/custom.xml><?xml version="1.0" encoding="utf-8"?>
<Properties xmlns="http://schemas.openxmlformats.org/officeDocument/2006/custom-properties" xmlns:vt="http://schemas.openxmlformats.org/officeDocument/2006/docPropsVTypes"/>
</file>